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76" w:rsidRDefault="00AD67B1">
      <w:pPr>
        <w:spacing w:after="242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12/2019</w:t>
      </w:r>
      <w:r>
        <w:t xml:space="preserve"> </w:t>
      </w:r>
    </w:p>
    <w:p w:rsidR="00EE3276" w:rsidRDefault="00AD67B1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>SYLABUS</w:t>
      </w:r>
      <w:r>
        <w:t xml:space="preserve"> </w:t>
      </w:r>
    </w:p>
    <w:p w:rsidR="00EE3276" w:rsidRDefault="00AD67B1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6C20C6" w:rsidRPr="006C20C6">
        <w:rPr>
          <w:rFonts w:ascii="Corbel" w:eastAsia="Corbel" w:hAnsi="Corbel" w:cs="Corbel"/>
          <w:b/>
          <w:sz w:val="19"/>
        </w:rPr>
        <w:t>2022-2025</w:t>
      </w:r>
    </w:p>
    <w:p w:rsidR="00EE3276" w:rsidRDefault="00AD67B1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682373">
        <w:rPr>
          <w:rFonts w:ascii="Corbel" w:eastAsia="Corbel" w:hAnsi="Corbel" w:cs="Corbel"/>
          <w:i/>
          <w:sz w:val="24"/>
        </w:rPr>
        <w:t xml:space="preserve">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  <w:r>
        <w:t xml:space="preserve"> </w:t>
      </w:r>
    </w:p>
    <w:p w:rsidR="00EE3276" w:rsidRPr="00682373" w:rsidRDefault="00AD67B1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6C20C6">
        <w:rPr>
          <w:rFonts w:ascii="Corbel" w:eastAsia="Corbel" w:hAnsi="Corbel" w:cs="Corbel"/>
          <w:sz w:val="20"/>
        </w:rPr>
        <w:tab/>
      </w:r>
      <w:r w:rsidR="00682373" w:rsidRPr="00682373">
        <w:rPr>
          <w:rFonts w:ascii="Corbel" w:eastAsia="Corbel" w:hAnsi="Corbel" w:cs="Corbel"/>
          <w:b/>
          <w:sz w:val="20"/>
        </w:rPr>
        <w:t xml:space="preserve">Rok akademicki </w:t>
      </w:r>
      <w:r w:rsidR="006C20C6" w:rsidRPr="006C20C6">
        <w:rPr>
          <w:rFonts w:ascii="Corbel" w:eastAsia="Corbel" w:hAnsi="Corbel" w:cs="Corbel"/>
          <w:b/>
          <w:sz w:val="20"/>
        </w:rPr>
        <w:t>2022/2023</w:t>
      </w:r>
    </w:p>
    <w:p w:rsidR="00EE3276" w:rsidRDefault="00AD67B1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82" w:type="dxa"/>
        <w:tblInd w:w="-3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przedmiotu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OCHRONA WŁASNOŚCI INTELEKTUALNEJ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Kod przedmiotu*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MK_22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KOLEGIUM NAUK SPOŁECZNYCH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Pr="006C20C6" w:rsidRDefault="006C20C6">
            <w:pPr>
              <w:rPr>
                <w:rFonts w:ascii="Corbel" w:hAnsi="Corbel"/>
              </w:rPr>
            </w:pPr>
            <w:r w:rsidRPr="006C20C6">
              <w:rPr>
                <w:rFonts w:ascii="Corbel" w:hAnsi="Corbel"/>
                <w:sz w:val="24"/>
              </w:rPr>
              <w:t>Instytut Nauk o Polityce</w:t>
            </w:r>
            <w:bookmarkStart w:id="0" w:name="_GoBack"/>
            <w:bookmarkEnd w:id="0"/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Kierunek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POLITOLOGIA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Poziom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STUDIA </w:t>
            </w:r>
            <w:r w:rsidR="00682373" w:rsidRPr="00682373">
              <w:rPr>
                <w:rFonts w:ascii="Corbel" w:eastAsia="Corbel" w:hAnsi="Corbel" w:cs="Corbel"/>
                <w:b/>
                <w:sz w:val="24"/>
              </w:rPr>
              <w:t>I</w:t>
            </w: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 STOPNIA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Profil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OGÓLNOAKADEMICKI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Forma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STUDIA STACJONARNE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Rok i semestr/y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ROK I, SEMESTR II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Rodzaj przedmiotu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OBOWIĄZKOWY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Język wykładowy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POLSKI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Koordynator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Dr Robert Zapart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3276" w:rsidRDefault="00EE3276"/>
        </w:tc>
      </w:tr>
      <w:tr w:rsidR="00EE3276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prowadzącej / osób prowadzących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Dr Robert Zapart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:rsidR="00EE3276" w:rsidRDefault="00AD67B1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EE3276" w:rsidRDefault="00AD67B1">
      <w:pPr>
        <w:spacing w:after="38" w:line="240" w:lineRule="auto"/>
        <w:ind w:left="284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1"/>
        <w:ind w:left="294"/>
      </w:pPr>
      <w:r>
        <w:t xml:space="preserve">1.1.Formy zajęć dydaktycznych, wymiar godzin i punktów ECTS 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0" w:type="dxa"/>
        <w:tblCellMar>
          <w:top w:w="5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2"/>
        <w:gridCol w:w="852"/>
        <w:gridCol w:w="811"/>
        <w:gridCol w:w="828"/>
        <w:gridCol w:w="778"/>
        <w:gridCol w:w="958"/>
        <w:gridCol w:w="1208"/>
        <w:gridCol w:w="1543"/>
      </w:tblGrid>
      <w:tr w:rsidR="00EE3276" w:rsidTr="00682373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105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5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EE3276" w:rsidTr="00682373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7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  <w:ind w:left="294"/>
      </w:pPr>
      <w:r>
        <w:t xml:space="preserve">1.2. Sposób realizacji zajęć 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rPr>
          <w:rFonts w:ascii="Arial" w:eastAsia="Arial" w:hAnsi="Arial" w:cs="Arial"/>
          <w:sz w:val="24"/>
        </w:rPr>
        <w:t>●</w:t>
      </w:r>
      <w:r>
        <w:rPr>
          <w:rFonts w:ascii="Corbel" w:eastAsia="Corbel" w:hAnsi="Corbel" w:cs="Corbel"/>
          <w:sz w:val="24"/>
        </w:rPr>
        <w:t xml:space="preserve">zajęcia w formie tradycyjnej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  <w:ind w:left="294" w:right="3114"/>
      </w:pPr>
      <w:r>
        <w:t xml:space="preserve">1.3  Forma zaliczenia przedmiotu (z toku)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b w:val="0"/>
        </w:rPr>
        <w:t>zaliczenie z oceną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 w:rsidP="00682373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 w:rsidR="00682373">
        <w:rPr>
          <w:rFonts w:ascii="Corbel" w:eastAsia="Corbel" w:hAnsi="Corbel" w:cs="Corbel"/>
          <w:b/>
          <w:sz w:val="19"/>
        </w:rPr>
        <w:t>YMAGANIA WSTĘPNE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1" w:right="-15" w:hanging="10"/>
      </w:pPr>
      <w:r>
        <w:rPr>
          <w:rFonts w:ascii="Corbel" w:eastAsia="Corbel" w:hAnsi="Corbel" w:cs="Corbel"/>
          <w:sz w:val="24"/>
        </w:rPr>
        <w:t>Brak wymagań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0D45F8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AD67B1">
        <w:rPr>
          <w:rFonts w:ascii="Corbel" w:eastAsia="Corbel" w:hAnsi="Corbel" w:cs="Corbel"/>
          <w:sz w:val="24"/>
        </w:rPr>
        <w:lastRenderedPageBreak/>
        <w:t xml:space="preserve"> </w:t>
      </w:r>
    </w:p>
    <w:p w:rsidR="00EE3276" w:rsidRDefault="00AD67B1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</w:pPr>
      <w:r>
        <w:t>3.1 Cele przedmiotu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:rsidR="00EE3276" w:rsidRDefault="00AD67B1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08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21"/>
      </w:tblGrid>
      <w:tr w:rsidR="00EE3276">
        <w:trPr>
          <w:trHeight w:val="6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C1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Zapoznanie studenta z podstawowymi pojęciami z zakresu ochrony własności intelektualnej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E3276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C2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Przyswojenie przez studentów wiedzy z zakresu ochrony praw autorskich i ich właściwego wykorzystywania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E3276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C3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Uświadomienie konsekwencji związanych z naruszaniem ochrony własności intelektualnej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>3.2 Efekty uczenia się dla przedmiotu</w:t>
      </w:r>
      <w:r>
        <w:rPr>
          <w:b w:val="0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1" w:type="dxa"/>
        <w:tblInd w:w="108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6098"/>
        <w:gridCol w:w="1874"/>
      </w:tblGrid>
      <w:tr w:rsidR="00EE3276">
        <w:trPr>
          <w:trHeight w:val="891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7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 xml:space="preserve">TUDENT </w:t>
            </w: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 xml:space="preserve">OSIADA PODSTAWOWĄ WIEDZĘ Z ZAKRESU OCHRONY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WŁASNOŚCI INTELEKTUALNEJ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K_W18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7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R</w:t>
            </w:r>
            <w:r>
              <w:rPr>
                <w:rFonts w:ascii="Corbel" w:eastAsia="Corbel" w:hAnsi="Corbel" w:cs="Corbel"/>
                <w:sz w:val="19"/>
              </w:rPr>
              <w:t xml:space="preserve">OZPOZNAJE PRZEJAWY NIEUCZCIWEJ KONKURENCJI ZWIĄZANE Z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NARUSZANIEM WŁASNOŚCI INTELEKTUALNEJ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K_U08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89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9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 xml:space="preserve">ROFESJONALNIE I ETYCZNIE STOSUJĘ SIĘ DO ZASAD OCHRONY </w:t>
            </w:r>
          </w:p>
          <w:p w:rsidR="00EE3276" w:rsidRDefault="00AD67B1">
            <w:pPr>
              <w:spacing w:after="88" w:line="240" w:lineRule="auto"/>
              <w:ind w:left="2"/>
            </w:pPr>
            <w:r>
              <w:rPr>
                <w:rFonts w:ascii="Corbel" w:eastAsia="Corbel" w:hAnsi="Corbel" w:cs="Corbel"/>
                <w:sz w:val="19"/>
              </w:rPr>
              <w:t xml:space="preserve">WŁASNOŚCI INTELEKTUALNEJ  I REKOMENDUJE PODOBNE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 xml:space="preserve">ZACHOWANIA W PRZESTRZENI PUBLICZNEJ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K_K05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t>A.</w:t>
      </w:r>
      <w:r>
        <w:rPr>
          <w:rFonts w:ascii="Arial" w:eastAsia="Arial" w:hAnsi="Arial" w:cs="Arial"/>
        </w:rPr>
        <w:t xml:space="preserve"> </w:t>
      </w:r>
      <w:r>
        <w:rPr>
          <w:rFonts w:ascii="Corbel" w:eastAsia="Corbel" w:hAnsi="Corbel" w:cs="Corbel"/>
          <w:sz w:val="24"/>
        </w:rPr>
        <w:t>Problematyka konwersatorium</w:t>
      </w:r>
      <w:r>
        <w:t xml:space="preserve"> </w:t>
      </w:r>
    </w:p>
    <w:p w:rsidR="00EE3276" w:rsidRDefault="00AD67B1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Wprowadzenie do problematyki ochrony własności intelektualnej 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Międzynarodowa ochrona własności intelektualnej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Prawa autorskie i prawa pokrewne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t xml:space="preserve">Prawa własności przemysłowej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Problematyka naruszeń własności intelektualnej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Metodologia ochrony  i obrót prawami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Prawo autorskie w nauce, mediach i komunikacji elektronicznej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t xml:space="preserve">Praca naukowa – etapy powstawania, uwagi techniczne i edycja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Sankcje i roszczenia za naruszenie prawa własności intelektualnej</w:t>
            </w:r>
            <w: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>3.4 Metody dydaktyczne</w:t>
      </w:r>
      <w:r>
        <w:rPr>
          <w:b w:val="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>wykład problemowy, studium przypadku, projekt indywidualny, praca w grupach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b/>
          <w:sz w:val="24"/>
        </w:rPr>
        <w:lastRenderedPageBreak/>
        <w:t xml:space="preserve"> </w:t>
      </w:r>
    </w:p>
    <w:p w:rsidR="00EE3276" w:rsidRDefault="00AD67B1">
      <w:pPr>
        <w:pStyle w:val="Nagwek1"/>
        <w:ind w:left="10"/>
      </w:pPr>
      <w:r>
        <w:t xml:space="preserve">4. METODY I KRYTERIA OCENY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</w:pPr>
      <w:r>
        <w:t>4.1 Sposoby weryfikacji efektów uczenia się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EE3276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Metody oceny efektów uczenia się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6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 podczas zajęć,  kolokwium,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 podczas zajęć, kolokwium,,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obserwacja, podczas zajęć, kolokwium,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</w:tbl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 xml:space="preserve">4.2 Warunki zaliczenia przedmiotu (kryteria oceniania)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16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26" w:hanging="10"/>
      </w:pPr>
      <w:r>
        <w:rPr>
          <w:rFonts w:ascii="Corbel" w:eastAsia="Corbel" w:hAnsi="Corbel" w:cs="Corbel"/>
          <w:sz w:val="24"/>
        </w:rPr>
        <w:t>Przygotowanie i aktywność podczas zajęć, kolokwium - pytania otwarte i zamknięte, projekt indywidualny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40" w:lineRule="auto"/>
        <w:ind w:left="216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1"/>
        <w:ind w:left="284" w:hanging="284"/>
      </w:pPr>
      <w:r>
        <w:t xml:space="preserve">5. CAŁKOWITY NAKŁAD PRACY STUDENTA POTRZEBNY DO OSIĄGNIĘCIA ZAŁOŻONYCH EFEKTÓW W GODZINACH ORAZ PUNKTACH ECTS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983"/>
        <w:gridCol w:w="3657"/>
      </w:tblGrid>
      <w:tr w:rsidR="00EE3276" w:rsidTr="00682373">
        <w:trPr>
          <w:trHeight w:val="59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  <w:r>
              <w:t xml:space="preserve"> </w:t>
            </w:r>
          </w:p>
        </w:tc>
      </w:tr>
      <w:tr w:rsidR="00EE3276" w:rsidTr="00682373">
        <w:trPr>
          <w:trHeight w:val="59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right="1376"/>
            </w:pPr>
            <w:r>
              <w:rPr>
                <w:rFonts w:ascii="Corbel" w:eastAsia="Corbel" w:hAnsi="Corbel" w:cs="Corbel"/>
                <w:sz w:val="24"/>
              </w:rPr>
              <w:t>Godziny kontaktowe wynikające z harmonogramu studiów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20</w:t>
            </w:r>
          </w:p>
        </w:tc>
      </w:tr>
      <w:tr w:rsidR="00EE3276" w:rsidTr="00682373">
        <w:trPr>
          <w:trHeight w:val="59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  <w: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EE3276" w:rsidTr="00682373">
        <w:trPr>
          <w:trHeight w:val="1181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  <w:r>
              <w:t xml:space="preserve"> </w:t>
            </w:r>
          </w:p>
          <w:p w:rsidR="00EE3276" w:rsidRDefault="00AD67B1"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EE3276" w:rsidTr="00682373">
        <w:trPr>
          <w:trHeight w:val="30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SUMA GODZIN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55</w:t>
            </w:r>
          </w:p>
        </w:tc>
      </w:tr>
      <w:tr w:rsidR="00EE3276" w:rsidTr="00682373">
        <w:trPr>
          <w:trHeight w:val="302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:rsidR="00EE3276" w:rsidRDefault="00AD67B1">
      <w:pPr>
        <w:spacing w:after="38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1"/>
        <w:ind w:left="10"/>
      </w:pPr>
      <w:r>
        <w:t>6. PRAKTYKI ZAWODOWE W RAMACH PRZEDMIOTU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4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69"/>
      </w:tblGrid>
      <w:tr w:rsidR="00EE3276" w:rsidTr="00682373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 w:rsidTr="00682373">
        <w:trPr>
          <w:trHeight w:val="5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 w:rsidP="00682373">
      <w:pPr>
        <w:pStyle w:val="Nagwek1"/>
        <w:ind w:left="10"/>
      </w:pPr>
      <w:r>
        <w:lastRenderedPageBreak/>
        <w:t xml:space="preserve">7. LITERATURA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7" w:type="dxa"/>
          <w:left w:w="110" w:type="dxa"/>
          <w:right w:w="81" w:type="dxa"/>
        </w:tblCellMar>
        <w:tblLook w:val="04A0" w:firstRow="1" w:lastRow="0" w:firstColumn="1" w:lastColumn="0" w:noHBand="0" w:noVBand="1"/>
      </w:tblPr>
      <w:tblGrid>
        <w:gridCol w:w="7516"/>
      </w:tblGrid>
      <w:tr w:rsidR="00EE3276" w:rsidTr="00682373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spacing w:after="283" w:line="240" w:lineRule="auto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Literatura podstawowa:</w:t>
            </w:r>
            <w:r w:rsidRPr="00682373">
              <w:rPr>
                <w:b/>
              </w:rP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G. Michniewicz, Ochrona własności intelektualnej, Warszawa 2019</w:t>
            </w:r>
            <w:r>
              <w:t xml:space="preserve"> </w:t>
            </w:r>
          </w:p>
          <w:p w:rsidR="00EE3276" w:rsidRDefault="00AD67B1" w:rsidP="00682373">
            <w:pPr>
              <w:spacing w:line="289" w:lineRule="auto"/>
            </w:pPr>
            <w:r>
              <w:rPr>
                <w:rFonts w:ascii="Corbel" w:eastAsia="Corbel" w:hAnsi="Corbel" w:cs="Corbel"/>
                <w:sz w:val="24"/>
              </w:rPr>
              <w:t>J. Barta, R. Markiewicz, Prawa autorskie i prawa pokrewne, Warszawa 2019</w:t>
            </w:r>
            <w:r>
              <w:t xml:space="preserve"> </w:t>
            </w:r>
          </w:p>
          <w:p w:rsidR="00EE3276" w:rsidRDefault="00AD67B1" w:rsidP="00682373">
            <w:r>
              <w:rPr>
                <w:rFonts w:ascii="Corbel" w:eastAsia="Corbel" w:hAnsi="Corbel" w:cs="Corbel"/>
                <w:sz w:val="24"/>
              </w:rPr>
              <w:t xml:space="preserve"> P. Siuda, P.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Wasylczyk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Publikacje naukowe. Praktyczny poradnik dla studentów, doktorantów i nie tylko, Warszawa 2018</w:t>
            </w:r>
            <w:r>
              <w:t xml:space="preserve"> </w:t>
            </w:r>
          </w:p>
        </w:tc>
      </w:tr>
      <w:tr w:rsidR="00EE3276" w:rsidTr="00682373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spacing w:after="280" w:line="240" w:lineRule="auto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  <w:r w:rsidRPr="00682373">
              <w:rPr>
                <w:b/>
              </w:rP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Prawo własności przemysłowej, red. W. Żelazowska, Warszawa 2020</w:t>
            </w:r>
            <w:r>
              <w:t xml:space="preserve"> </w:t>
            </w:r>
          </w:p>
          <w:p w:rsidR="00EE3276" w:rsidRDefault="00AD67B1" w:rsidP="00682373">
            <w:pPr>
              <w:spacing w:line="287" w:lineRule="auto"/>
            </w:pPr>
            <w:r>
              <w:rPr>
                <w:rFonts w:ascii="Corbel" w:eastAsia="Corbel" w:hAnsi="Corbel" w:cs="Corbel"/>
                <w:sz w:val="24"/>
              </w:rPr>
              <w:t xml:space="preserve">K.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Grzybczyk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Rozrywki XXI wieku a prawo własności intelektualnej, Warszawa 2019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Sieńczyłło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Chlabicz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Prawo własności intelektualnej,, Warszawa 2018 </w:t>
            </w:r>
            <w:r>
              <w:t xml:space="preserve"> </w:t>
            </w:r>
          </w:p>
          <w:p w:rsidR="00EE3276" w:rsidRDefault="00AD67B1" w:rsidP="00682373">
            <w:pPr>
              <w:spacing w:line="287" w:lineRule="auto"/>
            </w:pPr>
            <w:r>
              <w:rPr>
                <w:rFonts w:ascii="Corbel" w:eastAsia="Corbel" w:hAnsi="Corbel" w:cs="Corbel"/>
                <w:sz w:val="24"/>
              </w:rPr>
              <w:t xml:space="preserve">Prawo własności intelektualnej: repetytorium, pod red.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Załuckiego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Warszawa, 2010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Bisewski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Jak pisać prace naukowe, Rumia 2010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Zenderowski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Technika pisania prac magisterskich i licencjackich: </w:t>
            </w:r>
          </w:p>
          <w:p w:rsidR="00EE3276" w:rsidRDefault="00AD67B1" w:rsidP="00682373">
            <w:pPr>
              <w:spacing w:line="287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krótki przewodnik po metodologii pisania pracy dyplomowej, Warszawa 2009.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4 lutego 1994 r. o prawie autorskim i prawach pokrewnych, 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Dz.U. 2019, poz.1231 tekst jednolity 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30 czerwca 2000 r. Prawo własności przemysłowej, Dz.U.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2020, poz.288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16 kwietnia 1993 r. o zwalczaniu nieuczciwej konkurencji, </w:t>
            </w:r>
          </w:p>
          <w:p w:rsidR="00EE3276" w:rsidRDefault="00AD67B1" w:rsidP="00682373">
            <w:r>
              <w:rPr>
                <w:rFonts w:ascii="Corbel" w:eastAsia="Corbel" w:hAnsi="Corbel" w:cs="Corbel"/>
                <w:sz w:val="24"/>
              </w:rPr>
              <w:t>Dz.U. 2019 poz. 1010 tekst jednolity</w:t>
            </w:r>
            <w: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line="240" w:lineRule="auto"/>
        <w:ind w:right="3529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EE3276" w:rsidRDefault="00AD67B1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noProof/>
          <w:position w:val="-107"/>
        </w:rPr>
        <w:drawing>
          <wp:inline distT="0" distB="0" distL="0" distR="0">
            <wp:extent cx="1450975" cy="831850"/>
            <wp:effectExtent l="0" t="0" r="0" b="0"/>
            <wp:docPr id="7105" name="Picture 7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5" name="Picture 710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3276" w:rsidSect="00682373">
      <w:footnotePr>
        <w:numRestart w:val="eachPage"/>
      </w:footnotePr>
      <w:pgSz w:w="11906" w:h="16838"/>
      <w:pgMar w:top="284" w:right="113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5F7" w:rsidRDefault="00A805F7">
      <w:pPr>
        <w:spacing w:line="240" w:lineRule="auto"/>
      </w:pPr>
      <w:r>
        <w:separator/>
      </w:r>
    </w:p>
  </w:endnote>
  <w:endnote w:type="continuationSeparator" w:id="0">
    <w:p w:rsidR="00A805F7" w:rsidRDefault="00A805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5F7" w:rsidRDefault="00A805F7">
      <w:pPr>
        <w:spacing w:line="247" w:lineRule="auto"/>
      </w:pPr>
      <w:r>
        <w:separator/>
      </w:r>
    </w:p>
  </w:footnote>
  <w:footnote w:type="continuationSeparator" w:id="0">
    <w:p w:rsidR="00A805F7" w:rsidRDefault="00A805F7">
      <w:pPr>
        <w:spacing w:line="247" w:lineRule="auto"/>
      </w:pPr>
      <w:r>
        <w:continuationSeparator/>
      </w:r>
    </w:p>
  </w:footnote>
  <w:footnote w:id="1">
    <w:p w:rsidR="00EE3276" w:rsidRDefault="00AD67B1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276"/>
    <w:rsid w:val="000D45F8"/>
    <w:rsid w:val="00126CBB"/>
    <w:rsid w:val="001D2010"/>
    <w:rsid w:val="001D35DA"/>
    <w:rsid w:val="004311EE"/>
    <w:rsid w:val="00682373"/>
    <w:rsid w:val="006C20C6"/>
    <w:rsid w:val="00A805F7"/>
    <w:rsid w:val="00AD67B1"/>
    <w:rsid w:val="00E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AC22"/>
  <w15:docId w15:val="{5C14E10D-FC47-4F1B-8A06-BF690BB1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7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orbel" w:eastAsia="Corbel" w:hAnsi="Corbel" w:cs="Corbe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781</Words>
  <Characters>4692</Characters>
  <Application>Microsoft Office Word</Application>
  <DocSecurity>0</DocSecurity>
  <Lines>39</Lines>
  <Paragraphs>10</Paragraphs>
  <ScaleCrop>false</ScaleCrop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6</cp:revision>
  <dcterms:created xsi:type="dcterms:W3CDTF">2020-10-29T17:28:00Z</dcterms:created>
  <dcterms:modified xsi:type="dcterms:W3CDTF">2022-05-25T10:53:00Z</dcterms:modified>
</cp:coreProperties>
</file>